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DD" w:rsidRPr="00CC301F" w:rsidRDefault="00CC301F" w:rsidP="00CC301F">
      <w:pPr>
        <w:pStyle w:val="Geenafstand"/>
        <w:jc w:val="center"/>
        <w:rPr>
          <w:b/>
          <w:sz w:val="28"/>
          <w:szCs w:val="28"/>
        </w:rPr>
      </w:pPr>
      <w:r w:rsidRPr="00CC301F">
        <w:rPr>
          <w:b/>
          <w:sz w:val="28"/>
          <w:szCs w:val="28"/>
        </w:rPr>
        <w:t>Aanbiedingen voor tickets v</w:t>
      </w:r>
      <w:r>
        <w:rPr>
          <w:b/>
          <w:sz w:val="28"/>
          <w:szCs w:val="28"/>
        </w:rPr>
        <w:t>oor de Belgische Bekerfinales</w:t>
      </w:r>
    </w:p>
    <w:p w:rsidR="00CC301F" w:rsidRPr="00CC301F" w:rsidRDefault="00CC301F" w:rsidP="00CC301F">
      <w:pPr>
        <w:pStyle w:val="Geenafstand"/>
        <w:jc w:val="center"/>
        <w:rPr>
          <w:b/>
          <w:sz w:val="36"/>
          <w:szCs w:val="36"/>
        </w:rPr>
      </w:pPr>
      <w:r w:rsidRPr="00CC301F">
        <w:rPr>
          <w:b/>
          <w:sz w:val="36"/>
          <w:szCs w:val="36"/>
        </w:rPr>
        <w:t>Zaterdag 21 februari 2015</w:t>
      </w:r>
    </w:p>
    <w:p w:rsidR="00CC301F" w:rsidRPr="00CC301F" w:rsidRDefault="00CC301F" w:rsidP="00CC301F">
      <w:pPr>
        <w:pStyle w:val="Geenafstand"/>
        <w:jc w:val="center"/>
        <w:rPr>
          <w:b/>
          <w:sz w:val="24"/>
          <w:szCs w:val="24"/>
        </w:rPr>
      </w:pPr>
      <w:r w:rsidRPr="00CC301F">
        <w:rPr>
          <w:b/>
          <w:sz w:val="24"/>
          <w:szCs w:val="24"/>
        </w:rPr>
        <w:t>Sportpaleis – Antwerpen</w:t>
      </w:r>
    </w:p>
    <w:p w:rsidR="00CC301F" w:rsidRDefault="00CC301F" w:rsidP="00CC301F">
      <w:pPr>
        <w:pStyle w:val="Geenafstand"/>
      </w:pPr>
    </w:p>
    <w:p w:rsidR="00CC301F" w:rsidRPr="00CC301F" w:rsidRDefault="00CC301F" w:rsidP="00CC301F">
      <w:pPr>
        <w:pStyle w:val="Geenafstand"/>
        <w:rPr>
          <w:u w:val="single"/>
        </w:rPr>
      </w:pPr>
      <w:r w:rsidRPr="00CC301F">
        <w:rPr>
          <w:u w:val="single"/>
        </w:rPr>
        <w:t>Optie 1 :</w:t>
      </w:r>
    </w:p>
    <w:p w:rsidR="00CC301F" w:rsidRDefault="00CC301F" w:rsidP="00CC301F">
      <w:pPr>
        <w:pStyle w:val="Geenafstand"/>
      </w:pPr>
      <w:r>
        <w:t xml:space="preserve">Dankzij ons GOUDEN Jeugdsportlabel </w:t>
      </w:r>
      <w:r w:rsidR="00C8701E">
        <w:t xml:space="preserve">(JSL) </w:t>
      </w:r>
      <w:r>
        <w:t>kunnen wij dit jaar alweer genieten van een speciale aanbieding.  Tickets</w:t>
      </w:r>
      <w:r w:rsidR="003527CF">
        <w:t>, geldig voor de hele namiddag,</w:t>
      </w:r>
      <w:r>
        <w:t xml:space="preserve"> zijn verkrijgbaar aan 16 euro/persoon (</w:t>
      </w:r>
      <w:proofErr w:type="spellStart"/>
      <w:r>
        <w:t>ipv</w:t>
      </w:r>
      <w:proofErr w:type="spellEnd"/>
      <w:r>
        <w:t xml:space="preserve"> 20), kinderen -12j kunnen gratis binnen.</w:t>
      </w:r>
    </w:p>
    <w:p w:rsidR="00CC301F" w:rsidRDefault="00CC301F" w:rsidP="00CC301F">
      <w:pPr>
        <w:pStyle w:val="Geenafstand"/>
      </w:pPr>
      <w:r>
        <w:t xml:space="preserve">Wie voor deze optie kiest moet ten laatste op 17/01/2015 om 21.00u zijn bestelling mailen naar </w:t>
      </w:r>
      <w:hyperlink r:id="rId5" w:history="1">
        <w:r w:rsidRPr="002B79C5">
          <w:rPr>
            <w:rStyle w:val="Hyperlink"/>
          </w:rPr>
          <w:t>info@volleyopwijk.be</w:t>
        </w:r>
      </w:hyperlink>
      <w:r>
        <w:t xml:space="preserve"> </w:t>
      </w:r>
    </w:p>
    <w:p w:rsidR="00CC301F" w:rsidRDefault="00CC301F" w:rsidP="00CC301F">
      <w:pPr>
        <w:pStyle w:val="Geenafstand"/>
      </w:pPr>
    </w:p>
    <w:p w:rsidR="00CC301F" w:rsidRPr="00CC301F" w:rsidRDefault="00CC301F" w:rsidP="00CC301F">
      <w:pPr>
        <w:pStyle w:val="Geenafstand"/>
        <w:rPr>
          <w:u w:val="single"/>
        </w:rPr>
      </w:pPr>
      <w:r w:rsidRPr="00CC301F">
        <w:rPr>
          <w:u w:val="single"/>
        </w:rPr>
        <w:t xml:space="preserve">Optie 2 : </w:t>
      </w:r>
    </w:p>
    <w:p w:rsidR="00CC301F" w:rsidRDefault="00CC301F" w:rsidP="00CC301F">
      <w:pPr>
        <w:pStyle w:val="Geenafstand"/>
      </w:pPr>
      <w:r>
        <w:t xml:space="preserve">Als bekerfinalist bij de heren doet </w:t>
      </w:r>
      <w:r w:rsidRPr="00C8701E">
        <w:rPr>
          <w:color w:val="FF0000"/>
        </w:rPr>
        <w:t>Volley behappy2 Asse-</w:t>
      </w:r>
      <w:proofErr w:type="spellStart"/>
      <w:r w:rsidRPr="00C8701E">
        <w:rPr>
          <w:color w:val="FF0000"/>
        </w:rPr>
        <w:t>Lennik</w:t>
      </w:r>
      <w:proofErr w:type="spellEnd"/>
      <w:r w:rsidRPr="00C8701E">
        <w:rPr>
          <w:color w:val="FF0000"/>
        </w:rPr>
        <w:t xml:space="preserve"> </w:t>
      </w:r>
      <w:r w:rsidR="00C8701E">
        <w:rPr>
          <w:color w:val="FF0000"/>
        </w:rPr>
        <w:t xml:space="preserve">(A-L) </w:t>
      </w:r>
      <w:r>
        <w:t>ook een aanbieding.</w:t>
      </w:r>
    </w:p>
    <w:p w:rsidR="00CC301F" w:rsidRDefault="00C8701E" w:rsidP="00CC301F">
      <w:pPr>
        <w:pStyle w:val="Geenafstand"/>
      </w:pPr>
      <w:r>
        <w:t>Asse-</w:t>
      </w:r>
      <w:proofErr w:type="spellStart"/>
      <w:r>
        <w:t>Lennik</w:t>
      </w:r>
      <w:proofErr w:type="spellEnd"/>
      <w:r>
        <w:t xml:space="preserve"> beschikt over een </w:t>
      </w:r>
      <w:proofErr w:type="spellStart"/>
      <w:r>
        <w:t>supportsvak</w:t>
      </w:r>
      <w:proofErr w:type="spellEnd"/>
      <w:r>
        <w:t xml:space="preserve"> dat de hele namiddag, dus ook voor de voorafgaande wedstrijden, beschikbaar is.  Dat wil zeggen dat je ook met deze tickets naar de vrouwenfinale kan gaan kijken.</w:t>
      </w:r>
    </w:p>
    <w:p w:rsidR="00C8701E" w:rsidRDefault="00C8701E" w:rsidP="00CC301F">
      <w:pPr>
        <w:pStyle w:val="Geenafstand"/>
      </w:pPr>
      <w:r>
        <w:t xml:space="preserve">Tickets zijn verkrijgbaar aan 20 euro/persoon maar </w:t>
      </w:r>
      <w:proofErr w:type="spellStart"/>
      <w:r>
        <w:t>doorvoor</w:t>
      </w:r>
      <w:proofErr w:type="spellEnd"/>
      <w:r>
        <w:t xml:space="preserve"> krijg je er ook een speciaal oranje </w:t>
      </w:r>
      <w:proofErr w:type="spellStart"/>
      <w:r>
        <w:t>t-shirt</w:t>
      </w:r>
      <w:proofErr w:type="spellEnd"/>
      <w:r>
        <w:t xml:space="preserve"> bij.  Tickets voor kinderen -12j kosten 5 euro/kind, daarin zit ook het </w:t>
      </w:r>
      <w:r w:rsidR="00E05E5D">
        <w:t xml:space="preserve">speciale </w:t>
      </w:r>
      <w:proofErr w:type="spellStart"/>
      <w:r>
        <w:t>t-shirt</w:t>
      </w:r>
      <w:proofErr w:type="spellEnd"/>
      <w:r>
        <w:t>.</w:t>
      </w:r>
    </w:p>
    <w:p w:rsidR="00C8701E" w:rsidRDefault="00C8701E" w:rsidP="00CC301F">
      <w:pPr>
        <w:pStyle w:val="Geenafstand"/>
      </w:pPr>
      <w:r>
        <w:t>Bovendien wordt de optie geboden om tegen 10 euro/persoon mee te rijden met de bus (heen en terug).  Er worden verschillende opstapplaatsen voorzien</w:t>
      </w:r>
      <w:r w:rsidR="00650E35">
        <w:t xml:space="preserve">, o.a. in Opwijk indien er voldoende deelnemers zijn.  Het vertrekuur van die bus </w:t>
      </w:r>
      <w:r w:rsidR="003527CF">
        <w:t>wordt waarschijnlijk voorzien rond 15u45</w:t>
      </w:r>
      <w:r w:rsidR="0075707D">
        <w:t>, zodat de 2 finales kunnen bekeken worden</w:t>
      </w:r>
      <w:bookmarkStart w:id="0" w:name="_GoBack"/>
      <w:bookmarkEnd w:id="0"/>
      <w:r w:rsidR="00650E35">
        <w:t>.</w:t>
      </w:r>
    </w:p>
    <w:p w:rsidR="00961E6B" w:rsidRDefault="00961E6B" w:rsidP="00CC301F">
      <w:pPr>
        <w:pStyle w:val="Geenafstand"/>
      </w:pPr>
      <w:r>
        <w:t>Wij centraliseren  de bestelling van de tickets, zodoende zal de ‘groep van Volley Opwijk’ een eigen vak vormen binnen het A-L-vak.</w:t>
      </w:r>
    </w:p>
    <w:p w:rsidR="00E05E5D" w:rsidRDefault="00E05E5D" w:rsidP="00CC301F">
      <w:pPr>
        <w:pStyle w:val="Geenafstand"/>
      </w:pPr>
      <w:r>
        <w:t xml:space="preserve">Kies je voor deze optie en wil je bij de ‘groep uit Opwijk’ zitten dan verwachten we je bestelling ten laatste op 31/01/2015 via mail naar </w:t>
      </w:r>
      <w:hyperlink r:id="rId6" w:history="1">
        <w:r w:rsidRPr="002B79C5">
          <w:rPr>
            <w:rStyle w:val="Hyperlink"/>
          </w:rPr>
          <w:t>info@volleyopwijk.be</w:t>
        </w:r>
      </w:hyperlink>
      <w:r>
        <w:t xml:space="preserve"> </w:t>
      </w:r>
    </w:p>
    <w:p w:rsidR="00E05E5D" w:rsidRDefault="00E05E5D" w:rsidP="00CC301F">
      <w:pPr>
        <w:pStyle w:val="Geenafstand"/>
      </w:pPr>
      <w:r>
        <w:t>Je kan ook rechtstreeks tickets bestellen via de site van Asse-</w:t>
      </w:r>
      <w:proofErr w:type="spellStart"/>
      <w:r>
        <w:t>Lennik</w:t>
      </w:r>
      <w:proofErr w:type="spellEnd"/>
      <w:r>
        <w:t>, tot en met 17/02/2015, maar dan zit je niet noodzakelijk bij de groep uit Opwijk.</w:t>
      </w:r>
    </w:p>
    <w:p w:rsidR="00650E35" w:rsidRDefault="00650E35" w:rsidP="00CC301F">
      <w:pPr>
        <w:pStyle w:val="Geenafstand"/>
      </w:pPr>
    </w:p>
    <w:p w:rsidR="00650E35" w:rsidRPr="00650E35" w:rsidRDefault="00650E35" w:rsidP="00CC301F">
      <w:pPr>
        <w:pStyle w:val="Geenafstand"/>
        <w:rPr>
          <w:u w:val="single"/>
        </w:rPr>
      </w:pPr>
      <w:r w:rsidRPr="00650E35">
        <w:rPr>
          <w:u w:val="single"/>
        </w:rPr>
        <w:t>Samengevat 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1433"/>
        <w:gridCol w:w="1559"/>
      </w:tblGrid>
      <w:tr w:rsidR="00650E35" w:rsidTr="00650E35">
        <w:tc>
          <w:tcPr>
            <w:tcW w:w="3070" w:type="dxa"/>
            <w:shd w:val="clear" w:color="auto" w:fill="D9D9D9" w:themeFill="background1" w:themeFillShade="D9"/>
          </w:tcPr>
          <w:p w:rsidR="00650E35" w:rsidRDefault="00650E35" w:rsidP="00CC301F">
            <w:pPr>
              <w:pStyle w:val="Geenafstand"/>
            </w:pPr>
          </w:p>
        </w:tc>
        <w:tc>
          <w:tcPr>
            <w:tcW w:w="1433" w:type="dxa"/>
          </w:tcPr>
          <w:p w:rsidR="00650E35" w:rsidRDefault="00650E35" w:rsidP="00CC301F">
            <w:pPr>
              <w:pStyle w:val="Geenafstand"/>
            </w:pPr>
            <w:r>
              <w:t>JSL</w:t>
            </w:r>
          </w:p>
        </w:tc>
        <w:tc>
          <w:tcPr>
            <w:tcW w:w="1559" w:type="dxa"/>
          </w:tcPr>
          <w:p w:rsidR="00650E35" w:rsidRDefault="00650E35" w:rsidP="00CC301F">
            <w:pPr>
              <w:pStyle w:val="Geenafstand"/>
            </w:pPr>
            <w:r>
              <w:t>A-L</w:t>
            </w:r>
          </w:p>
        </w:tc>
      </w:tr>
      <w:tr w:rsidR="00650E35" w:rsidTr="00650E35">
        <w:tc>
          <w:tcPr>
            <w:tcW w:w="3070" w:type="dxa"/>
          </w:tcPr>
          <w:p w:rsidR="00650E35" w:rsidRDefault="00650E35" w:rsidP="00CC301F">
            <w:pPr>
              <w:pStyle w:val="Geenafstand"/>
            </w:pPr>
            <w:r>
              <w:t>&gt;11 jaar</w:t>
            </w:r>
          </w:p>
        </w:tc>
        <w:tc>
          <w:tcPr>
            <w:tcW w:w="1433" w:type="dxa"/>
          </w:tcPr>
          <w:p w:rsidR="00650E35" w:rsidRDefault="00650E35" w:rsidP="00CC301F">
            <w:pPr>
              <w:pStyle w:val="Geenafstand"/>
            </w:pPr>
            <w:r>
              <w:t>16 €</w:t>
            </w:r>
          </w:p>
        </w:tc>
        <w:tc>
          <w:tcPr>
            <w:tcW w:w="1559" w:type="dxa"/>
          </w:tcPr>
          <w:p w:rsidR="00650E35" w:rsidRDefault="00650E35" w:rsidP="00CC301F">
            <w:pPr>
              <w:pStyle w:val="Geenafstand"/>
            </w:pPr>
            <w:r>
              <w:t>20 €</w:t>
            </w:r>
          </w:p>
        </w:tc>
      </w:tr>
      <w:tr w:rsidR="00650E35" w:rsidTr="00650E35">
        <w:tc>
          <w:tcPr>
            <w:tcW w:w="3070" w:type="dxa"/>
          </w:tcPr>
          <w:p w:rsidR="00650E35" w:rsidRDefault="00650E35" w:rsidP="00CC301F">
            <w:pPr>
              <w:pStyle w:val="Geenafstand"/>
            </w:pPr>
            <w:r>
              <w:t>&lt;12 jaar</w:t>
            </w:r>
          </w:p>
        </w:tc>
        <w:tc>
          <w:tcPr>
            <w:tcW w:w="1433" w:type="dxa"/>
          </w:tcPr>
          <w:p w:rsidR="00650E35" w:rsidRDefault="00650E35" w:rsidP="00CC301F">
            <w:pPr>
              <w:pStyle w:val="Geenafstand"/>
            </w:pPr>
            <w:r>
              <w:t>gratis</w:t>
            </w:r>
          </w:p>
        </w:tc>
        <w:tc>
          <w:tcPr>
            <w:tcW w:w="1559" w:type="dxa"/>
          </w:tcPr>
          <w:p w:rsidR="00650E35" w:rsidRDefault="00650E35" w:rsidP="00CC301F">
            <w:pPr>
              <w:pStyle w:val="Geenafstand"/>
            </w:pPr>
            <w:r>
              <w:t>5 €</w:t>
            </w:r>
          </w:p>
        </w:tc>
      </w:tr>
      <w:tr w:rsidR="00650E35" w:rsidTr="00650E35">
        <w:tc>
          <w:tcPr>
            <w:tcW w:w="3070" w:type="dxa"/>
          </w:tcPr>
          <w:p w:rsidR="00650E35" w:rsidRDefault="00650E35" w:rsidP="00CC301F">
            <w:pPr>
              <w:pStyle w:val="Geenafstand"/>
            </w:pPr>
            <w:r>
              <w:t>Speciaal oranje T-shirt</w:t>
            </w:r>
          </w:p>
        </w:tc>
        <w:tc>
          <w:tcPr>
            <w:tcW w:w="1433" w:type="dxa"/>
          </w:tcPr>
          <w:p w:rsidR="00650E35" w:rsidRDefault="00650E35" w:rsidP="00CC301F">
            <w:pPr>
              <w:pStyle w:val="Geenafstand"/>
            </w:pPr>
            <w:r>
              <w:t>Nee</w:t>
            </w:r>
          </w:p>
        </w:tc>
        <w:tc>
          <w:tcPr>
            <w:tcW w:w="1559" w:type="dxa"/>
          </w:tcPr>
          <w:p w:rsidR="00650E35" w:rsidRDefault="00650E35" w:rsidP="00CC301F">
            <w:pPr>
              <w:pStyle w:val="Geenafstand"/>
            </w:pPr>
            <w:r>
              <w:t>Ja</w:t>
            </w:r>
          </w:p>
        </w:tc>
      </w:tr>
      <w:tr w:rsidR="00650E35" w:rsidTr="00650E35">
        <w:tc>
          <w:tcPr>
            <w:tcW w:w="3070" w:type="dxa"/>
          </w:tcPr>
          <w:p w:rsidR="00650E35" w:rsidRDefault="00650E35" w:rsidP="00CC301F">
            <w:pPr>
              <w:pStyle w:val="Geenafstand"/>
            </w:pPr>
            <w:proofErr w:type="spellStart"/>
            <w:r>
              <w:t>Supportersvak</w:t>
            </w:r>
            <w:proofErr w:type="spellEnd"/>
            <w:r>
              <w:t xml:space="preserve"> A-L</w:t>
            </w:r>
          </w:p>
        </w:tc>
        <w:tc>
          <w:tcPr>
            <w:tcW w:w="1433" w:type="dxa"/>
          </w:tcPr>
          <w:p w:rsidR="00650E35" w:rsidRDefault="00650E35" w:rsidP="00CC301F">
            <w:pPr>
              <w:pStyle w:val="Geenafstand"/>
            </w:pPr>
            <w:r>
              <w:t>Nee</w:t>
            </w:r>
          </w:p>
        </w:tc>
        <w:tc>
          <w:tcPr>
            <w:tcW w:w="1559" w:type="dxa"/>
          </w:tcPr>
          <w:p w:rsidR="00650E35" w:rsidRDefault="00650E35" w:rsidP="00CC301F">
            <w:pPr>
              <w:pStyle w:val="Geenafstand"/>
            </w:pPr>
            <w:r>
              <w:t>Ja</w:t>
            </w:r>
          </w:p>
        </w:tc>
      </w:tr>
      <w:tr w:rsidR="00650E35" w:rsidTr="00650E35">
        <w:tc>
          <w:tcPr>
            <w:tcW w:w="3070" w:type="dxa"/>
          </w:tcPr>
          <w:p w:rsidR="00650E35" w:rsidRDefault="00650E35" w:rsidP="00CC301F">
            <w:pPr>
              <w:pStyle w:val="Geenafstand"/>
            </w:pPr>
            <w:r>
              <w:t>Eigen vervoer</w:t>
            </w:r>
          </w:p>
        </w:tc>
        <w:tc>
          <w:tcPr>
            <w:tcW w:w="1433" w:type="dxa"/>
          </w:tcPr>
          <w:p w:rsidR="00650E35" w:rsidRDefault="00650E35" w:rsidP="00CC301F">
            <w:pPr>
              <w:pStyle w:val="Geenafstand"/>
            </w:pPr>
            <w:r>
              <w:t>Ja</w:t>
            </w:r>
          </w:p>
        </w:tc>
        <w:tc>
          <w:tcPr>
            <w:tcW w:w="1559" w:type="dxa"/>
          </w:tcPr>
          <w:p w:rsidR="00650E35" w:rsidRDefault="00650E35" w:rsidP="00CC301F">
            <w:pPr>
              <w:pStyle w:val="Geenafstand"/>
            </w:pPr>
            <w:r>
              <w:t>Ja (mogelijk)</w:t>
            </w:r>
          </w:p>
        </w:tc>
      </w:tr>
      <w:tr w:rsidR="00650E35" w:rsidTr="00650E35">
        <w:tc>
          <w:tcPr>
            <w:tcW w:w="3070" w:type="dxa"/>
          </w:tcPr>
          <w:p w:rsidR="00650E35" w:rsidRDefault="00650E35" w:rsidP="00CC301F">
            <w:pPr>
              <w:pStyle w:val="Geenafstand"/>
            </w:pPr>
            <w:r>
              <w:t>Bus mogelijk</w:t>
            </w:r>
          </w:p>
        </w:tc>
        <w:tc>
          <w:tcPr>
            <w:tcW w:w="1433" w:type="dxa"/>
          </w:tcPr>
          <w:p w:rsidR="00650E35" w:rsidRDefault="00650E35" w:rsidP="00CC301F">
            <w:pPr>
              <w:pStyle w:val="Geenafstand"/>
            </w:pPr>
            <w:r>
              <w:t>Nee</w:t>
            </w:r>
          </w:p>
        </w:tc>
        <w:tc>
          <w:tcPr>
            <w:tcW w:w="1559" w:type="dxa"/>
          </w:tcPr>
          <w:p w:rsidR="00650E35" w:rsidRDefault="00650E35" w:rsidP="00CC301F">
            <w:pPr>
              <w:pStyle w:val="Geenafstand"/>
            </w:pPr>
            <w:r>
              <w:t>Ja (10 €)</w:t>
            </w:r>
          </w:p>
        </w:tc>
      </w:tr>
    </w:tbl>
    <w:p w:rsidR="00650E35" w:rsidRDefault="00650E35" w:rsidP="00CC301F">
      <w:pPr>
        <w:pStyle w:val="Geenafstand"/>
      </w:pPr>
    </w:p>
    <w:p w:rsidR="00E05E5D" w:rsidRDefault="00E05E5D" w:rsidP="00CC301F">
      <w:pPr>
        <w:pStyle w:val="Geenafstand"/>
      </w:pPr>
    </w:p>
    <w:p w:rsidR="00650E35" w:rsidRDefault="00961E6B" w:rsidP="00CC301F">
      <w:pPr>
        <w:pStyle w:val="Geenafstand"/>
      </w:pPr>
      <w:r>
        <w:t xml:space="preserve">Wil jij ook graag meegaan naar de bekerfinales, vul dan snel je bestelling in op onderstaande strook, mail deze door naar </w:t>
      </w:r>
      <w:hyperlink r:id="rId7" w:history="1">
        <w:r w:rsidRPr="002B79C5">
          <w:rPr>
            <w:rStyle w:val="Hyperlink"/>
          </w:rPr>
          <w:t>info@volleyopwijk.be</w:t>
        </w:r>
      </w:hyperlink>
      <w:r>
        <w:t xml:space="preserve"> en vergeet ook niet </w:t>
      </w:r>
      <w:r w:rsidRPr="00E05E5D">
        <w:rPr>
          <w:b/>
        </w:rPr>
        <w:t>binnen de 3 dagen je betaling te doen op rekening van Volley Opwijk BE92 0682 0626 0423 met vermelding ‘tickets’ + de naam</w:t>
      </w:r>
      <w:r>
        <w:t>.</w:t>
      </w:r>
    </w:p>
    <w:p w:rsidR="00961E6B" w:rsidRDefault="00961E6B" w:rsidP="00CC301F">
      <w:pPr>
        <w:pStyle w:val="Geenafstand"/>
      </w:pPr>
    </w:p>
    <w:p w:rsidR="00961E6B" w:rsidRPr="00961E6B" w:rsidRDefault="00961E6B" w:rsidP="00CC301F">
      <w:pPr>
        <w:pStyle w:val="Geenafstand"/>
        <w:rPr>
          <w:u w:val="single"/>
        </w:rPr>
      </w:pPr>
      <w:r w:rsidRPr="00961E6B">
        <w:rPr>
          <w:u w:val="single"/>
        </w:rPr>
        <w:t xml:space="preserve">Opgelet : </w:t>
      </w:r>
    </w:p>
    <w:p w:rsidR="00961E6B" w:rsidRDefault="00961E6B" w:rsidP="00CC301F">
      <w:pPr>
        <w:pStyle w:val="Geenafstand"/>
      </w:pPr>
      <w:r>
        <w:t>voor optie 1 is de einddatum 17/01/2015 om 21.00u</w:t>
      </w:r>
    </w:p>
    <w:p w:rsidR="00961E6B" w:rsidRDefault="00961E6B" w:rsidP="00CC301F">
      <w:pPr>
        <w:pStyle w:val="Geenafstand"/>
      </w:pPr>
      <w:r>
        <w:t>voor optie 2 is de einddatum 31/01/2015 langs deze weg, je kan ook rechtstreeks bestellen via de site van Asse-</w:t>
      </w:r>
      <w:proofErr w:type="spellStart"/>
      <w:r>
        <w:t>Lennik</w:t>
      </w:r>
      <w:proofErr w:type="spellEnd"/>
      <w:r>
        <w:t xml:space="preserve"> (maar dan zit je niet noodzakelijk bij de groep uit Opwijk)</w:t>
      </w:r>
    </w:p>
    <w:p w:rsidR="00961E6B" w:rsidRDefault="00961E6B" w:rsidP="00CC301F">
      <w:pPr>
        <w:pStyle w:val="Geenafstand"/>
      </w:pPr>
    </w:p>
    <w:p w:rsidR="003D2811" w:rsidRDefault="003D2811">
      <w:r>
        <w:br w:type="page"/>
      </w:r>
    </w:p>
    <w:p w:rsidR="00C42C88" w:rsidRPr="00C42C88" w:rsidRDefault="00C42C88" w:rsidP="00CC301F">
      <w:pPr>
        <w:pStyle w:val="Geenafstand"/>
        <w:rPr>
          <w:u w:val="single"/>
        </w:rPr>
      </w:pPr>
      <w:r w:rsidRPr="00C42C88">
        <w:rPr>
          <w:u w:val="single"/>
          <w:shd w:val="clear" w:color="auto" w:fill="FFFF00"/>
        </w:rPr>
        <w:lastRenderedPageBreak/>
        <w:t>In te vullen</w:t>
      </w:r>
      <w:r w:rsidRPr="00C42C88">
        <w:rPr>
          <w:u w:val="single"/>
        </w:rPr>
        <w:t xml:space="preserve"> :</w:t>
      </w:r>
    </w:p>
    <w:p w:rsidR="00C42C88" w:rsidRDefault="00C42C88" w:rsidP="00CC301F">
      <w:pPr>
        <w:pStyle w:val="Geenafstand"/>
      </w:pPr>
    </w:p>
    <w:p w:rsidR="00C42C88" w:rsidRDefault="00C42C88" w:rsidP="00CC301F">
      <w:pPr>
        <w:pStyle w:val="Geenafstand"/>
      </w:pPr>
      <w:r>
        <w:t>Naam : ……………….</w:t>
      </w:r>
    </w:p>
    <w:p w:rsidR="00C42C88" w:rsidRDefault="00C42C88" w:rsidP="00CC301F">
      <w:pPr>
        <w:pStyle w:val="Geenafstand"/>
      </w:pPr>
    </w:p>
    <w:p w:rsidR="003D2811" w:rsidRDefault="003D2811" w:rsidP="00CC301F">
      <w:pPr>
        <w:pStyle w:val="Geenafstand"/>
      </w:pPr>
      <w:r>
        <w:t>Bestelling tickets via Volley Opwijk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850"/>
        <w:gridCol w:w="851"/>
        <w:gridCol w:w="850"/>
        <w:gridCol w:w="971"/>
        <w:gridCol w:w="876"/>
        <w:gridCol w:w="9"/>
        <w:gridCol w:w="876"/>
        <w:gridCol w:w="9"/>
      </w:tblGrid>
      <w:tr w:rsidR="00917DFC" w:rsidTr="001316B1">
        <w:trPr>
          <w:gridAfter w:val="5"/>
          <w:wAfter w:w="2595" w:type="dxa"/>
        </w:trPr>
        <w:tc>
          <w:tcPr>
            <w:tcW w:w="1526" w:type="dxa"/>
            <w:shd w:val="clear" w:color="auto" w:fill="D9D9D9" w:themeFill="background1" w:themeFillShade="D9"/>
          </w:tcPr>
          <w:p w:rsidR="00917DFC" w:rsidRDefault="00917DFC" w:rsidP="00CC301F">
            <w:pPr>
              <w:pStyle w:val="Geenafstand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917DFC" w:rsidRDefault="00917DFC" w:rsidP="00CC301F">
            <w:pPr>
              <w:pStyle w:val="Geenafstand"/>
            </w:pPr>
          </w:p>
        </w:tc>
        <w:tc>
          <w:tcPr>
            <w:tcW w:w="850" w:type="dxa"/>
            <w:shd w:val="clear" w:color="auto" w:fill="auto"/>
          </w:tcPr>
          <w:p w:rsidR="00917DFC" w:rsidRDefault="001316B1" w:rsidP="00CC301F">
            <w:pPr>
              <w:pStyle w:val="Geenafstand"/>
            </w:pPr>
            <w:r>
              <w:t>Bedrag</w:t>
            </w:r>
          </w:p>
        </w:tc>
        <w:tc>
          <w:tcPr>
            <w:tcW w:w="851" w:type="dxa"/>
          </w:tcPr>
          <w:p w:rsidR="00917DFC" w:rsidRDefault="00917DFC" w:rsidP="00CC301F">
            <w:pPr>
              <w:pStyle w:val="Geenafstand"/>
            </w:pPr>
            <w:r>
              <w:t>Aantal</w:t>
            </w:r>
          </w:p>
        </w:tc>
        <w:tc>
          <w:tcPr>
            <w:tcW w:w="850" w:type="dxa"/>
          </w:tcPr>
          <w:p w:rsidR="00917DFC" w:rsidRDefault="00917DFC" w:rsidP="00CC301F">
            <w:pPr>
              <w:pStyle w:val="Geenafstand"/>
            </w:pPr>
            <w:r>
              <w:t>Som</w:t>
            </w:r>
          </w:p>
        </w:tc>
      </w:tr>
      <w:tr w:rsidR="00917DFC" w:rsidTr="003D2811">
        <w:trPr>
          <w:gridAfter w:val="5"/>
          <w:wAfter w:w="2595" w:type="dxa"/>
        </w:trPr>
        <w:tc>
          <w:tcPr>
            <w:tcW w:w="1526" w:type="dxa"/>
          </w:tcPr>
          <w:p w:rsidR="00917DFC" w:rsidRDefault="00917DFC" w:rsidP="00CC301F">
            <w:pPr>
              <w:pStyle w:val="Geenafstand"/>
            </w:pPr>
            <w:r>
              <w:t>JSL</w:t>
            </w:r>
            <w:r w:rsidR="003D2811">
              <w:t xml:space="preserve"> (optie 1)</w:t>
            </w:r>
          </w:p>
        </w:tc>
        <w:tc>
          <w:tcPr>
            <w:tcW w:w="1276" w:type="dxa"/>
          </w:tcPr>
          <w:p w:rsidR="00917DFC" w:rsidRDefault="00917DFC" w:rsidP="00CC301F">
            <w:pPr>
              <w:pStyle w:val="Geenafstand"/>
            </w:pPr>
            <w:r>
              <w:t>&gt;11 jaar</w:t>
            </w:r>
          </w:p>
        </w:tc>
        <w:tc>
          <w:tcPr>
            <w:tcW w:w="850" w:type="dxa"/>
          </w:tcPr>
          <w:p w:rsidR="00917DFC" w:rsidRDefault="00917DFC" w:rsidP="00CC301F">
            <w:pPr>
              <w:pStyle w:val="Geenafstand"/>
            </w:pPr>
            <w:r>
              <w:t>16</w:t>
            </w:r>
          </w:p>
        </w:tc>
        <w:tc>
          <w:tcPr>
            <w:tcW w:w="851" w:type="dxa"/>
          </w:tcPr>
          <w:p w:rsidR="00917DFC" w:rsidRDefault="00917DFC" w:rsidP="00CC301F">
            <w:pPr>
              <w:pStyle w:val="Geenafstand"/>
            </w:pPr>
          </w:p>
        </w:tc>
        <w:tc>
          <w:tcPr>
            <w:tcW w:w="850" w:type="dxa"/>
          </w:tcPr>
          <w:p w:rsidR="00917DFC" w:rsidRDefault="00917DFC" w:rsidP="00CC301F">
            <w:pPr>
              <w:pStyle w:val="Geenafstand"/>
            </w:pPr>
          </w:p>
        </w:tc>
      </w:tr>
      <w:tr w:rsidR="00917DFC" w:rsidTr="003D2811">
        <w:trPr>
          <w:gridAfter w:val="5"/>
          <w:wAfter w:w="2595" w:type="dxa"/>
        </w:trPr>
        <w:tc>
          <w:tcPr>
            <w:tcW w:w="1526" w:type="dxa"/>
          </w:tcPr>
          <w:p w:rsidR="00917DFC" w:rsidRDefault="00917DFC" w:rsidP="00CC301F">
            <w:pPr>
              <w:pStyle w:val="Geenafstand"/>
            </w:pPr>
          </w:p>
        </w:tc>
        <w:tc>
          <w:tcPr>
            <w:tcW w:w="1276" w:type="dxa"/>
          </w:tcPr>
          <w:p w:rsidR="00917DFC" w:rsidRDefault="00917DFC" w:rsidP="00CC301F">
            <w:pPr>
              <w:pStyle w:val="Geenafstand"/>
            </w:pPr>
            <w:r>
              <w:t>&lt;12 jaar</w:t>
            </w:r>
          </w:p>
        </w:tc>
        <w:tc>
          <w:tcPr>
            <w:tcW w:w="850" w:type="dxa"/>
          </w:tcPr>
          <w:p w:rsidR="00917DFC" w:rsidRDefault="00917DFC" w:rsidP="00CC301F">
            <w:pPr>
              <w:pStyle w:val="Geenafstand"/>
            </w:pPr>
            <w:r>
              <w:t>0</w:t>
            </w:r>
          </w:p>
        </w:tc>
        <w:tc>
          <w:tcPr>
            <w:tcW w:w="851" w:type="dxa"/>
          </w:tcPr>
          <w:p w:rsidR="00917DFC" w:rsidRDefault="00917DFC" w:rsidP="00CC301F">
            <w:pPr>
              <w:pStyle w:val="Geenafstand"/>
            </w:pPr>
          </w:p>
        </w:tc>
        <w:tc>
          <w:tcPr>
            <w:tcW w:w="850" w:type="dxa"/>
          </w:tcPr>
          <w:p w:rsidR="00917DFC" w:rsidRDefault="00917DFC" w:rsidP="00CC301F">
            <w:pPr>
              <w:pStyle w:val="Geenafstand"/>
            </w:pPr>
          </w:p>
        </w:tc>
      </w:tr>
      <w:tr w:rsidR="00C42C88" w:rsidTr="00C42C88">
        <w:trPr>
          <w:trHeight w:val="166"/>
        </w:trPr>
        <w:tc>
          <w:tcPr>
            <w:tcW w:w="1526" w:type="dxa"/>
            <w:shd w:val="clear" w:color="auto" w:fill="D9D9D9" w:themeFill="background1" w:themeFillShade="D9"/>
          </w:tcPr>
          <w:p w:rsidR="00917DFC" w:rsidRDefault="00917DFC" w:rsidP="00CC301F">
            <w:pPr>
              <w:pStyle w:val="Geenafstand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917DFC" w:rsidRDefault="00917DFC" w:rsidP="00CC301F">
            <w:pPr>
              <w:pStyle w:val="Geenafstand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17DFC" w:rsidRDefault="00917DFC" w:rsidP="00CC301F">
            <w:pPr>
              <w:pStyle w:val="Geenafstand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17DFC" w:rsidRDefault="00917DFC" w:rsidP="00CC301F">
            <w:pPr>
              <w:pStyle w:val="Geenafstand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17DFC" w:rsidRDefault="00917DFC" w:rsidP="00CC301F">
            <w:pPr>
              <w:pStyle w:val="Geenafstand"/>
            </w:pPr>
          </w:p>
        </w:tc>
        <w:tc>
          <w:tcPr>
            <w:tcW w:w="2595" w:type="dxa"/>
            <w:gridSpan w:val="5"/>
            <w:shd w:val="clear" w:color="auto" w:fill="auto"/>
          </w:tcPr>
          <w:p w:rsidR="00C42C88" w:rsidRDefault="00C42C88" w:rsidP="00C42C88">
            <w:pPr>
              <w:jc w:val="center"/>
            </w:pPr>
            <w:r>
              <w:t>T-shirts (aantal per maat)</w:t>
            </w:r>
          </w:p>
        </w:tc>
      </w:tr>
      <w:tr w:rsidR="00C42C88" w:rsidTr="00C42C88">
        <w:trPr>
          <w:gridAfter w:val="1"/>
          <w:wAfter w:w="9" w:type="dxa"/>
        </w:trPr>
        <w:tc>
          <w:tcPr>
            <w:tcW w:w="1526" w:type="dxa"/>
          </w:tcPr>
          <w:p w:rsidR="00917DFC" w:rsidRDefault="00917DFC" w:rsidP="00CC301F">
            <w:pPr>
              <w:pStyle w:val="Geenafstand"/>
            </w:pPr>
            <w:r>
              <w:t>A-L</w:t>
            </w:r>
            <w:r w:rsidR="003D2811">
              <w:t xml:space="preserve"> (optie 2)</w:t>
            </w:r>
          </w:p>
        </w:tc>
        <w:tc>
          <w:tcPr>
            <w:tcW w:w="1276" w:type="dxa"/>
          </w:tcPr>
          <w:p w:rsidR="00917DFC" w:rsidRDefault="00917DFC" w:rsidP="00CC301F">
            <w:pPr>
              <w:pStyle w:val="Geenafstand"/>
            </w:pPr>
            <w:r>
              <w:t>&gt;11 jaar</w:t>
            </w:r>
          </w:p>
        </w:tc>
        <w:tc>
          <w:tcPr>
            <w:tcW w:w="850" w:type="dxa"/>
          </w:tcPr>
          <w:p w:rsidR="00917DFC" w:rsidRDefault="00917DFC" w:rsidP="00CC301F">
            <w:pPr>
              <w:pStyle w:val="Geenafstand"/>
            </w:pPr>
            <w:r>
              <w:t>20</w:t>
            </w:r>
          </w:p>
        </w:tc>
        <w:tc>
          <w:tcPr>
            <w:tcW w:w="851" w:type="dxa"/>
          </w:tcPr>
          <w:p w:rsidR="00917DFC" w:rsidRDefault="00917DFC" w:rsidP="00CC301F">
            <w:pPr>
              <w:pStyle w:val="Geenafstand"/>
            </w:pPr>
          </w:p>
        </w:tc>
        <w:tc>
          <w:tcPr>
            <w:tcW w:w="850" w:type="dxa"/>
          </w:tcPr>
          <w:p w:rsidR="00917DFC" w:rsidRDefault="00917DFC" w:rsidP="00CC301F">
            <w:pPr>
              <w:pStyle w:val="Geenafstand"/>
            </w:pPr>
          </w:p>
        </w:tc>
        <w:tc>
          <w:tcPr>
            <w:tcW w:w="825" w:type="dxa"/>
            <w:shd w:val="clear" w:color="auto" w:fill="auto"/>
          </w:tcPr>
          <w:p w:rsidR="00C42C88" w:rsidRDefault="00C42C88">
            <w:r>
              <w:t>Medium</w:t>
            </w:r>
          </w:p>
        </w:tc>
        <w:tc>
          <w:tcPr>
            <w:tcW w:w="876" w:type="dxa"/>
            <w:shd w:val="clear" w:color="auto" w:fill="auto"/>
          </w:tcPr>
          <w:p w:rsidR="00C42C88" w:rsidRDefault="00C42C88">
            <w:r>
              <w:t>Large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C42C88" w:rsidRDefault="00C42C88">
            <w:r>
              <w:t>X-large</w:t>
            </w:r>
          </w:p>
        </w:tc>
      </w:tr>
      <w:tr w:rsidR="00C42C88" w:rsidTr="00C42C88">
        <w:tc>
          <w:tcPr>
            <w:tcW w:w="1526" w:type="dxa"/>
          </w:tcPr>
          <w:p w:rsidR="00917DFC" w:rsidRDefault="00917DFC" w:rsidP="00CC301F">
            <w:pPr>
              <w:pStyle w:val="Geenafstand"/>
            </w:pPr>
          </w:p>
        </w:tc>
        <w:tc>
          <w:tcPr>
            <w:tcW w:w="1276" w:type="dxa"/>
          </w:tcPr>
          <w:p w:rsidR="00917DFC" w:rsidRDefault="00917DFC" w:rsidP="00CC301F">
            <w:pPr>
              <w:pStyle w:val="Geenafstand"/>
            </w:pPr>
            <w:r>
              <w:t>&lt;12 jaar</w:t>
            </w:r>
          </w:p>
        </w:tc>
        <w:tc>
          <w:tcPr>
            <w:tcW w:w="850" w:type="dxa"/>
          </w:tcPr>
          <w:p w:rsidR="00917DFC" w:rsidRDefault="00917DFC" w:rsidP="00CC301F">
            <w:pPr>
              <w:pStyle w:val="Geenafstand"/>
            </w:pPr>
            <w:r>
              <w:t>5</w:t>
            </w:r>
          </w:p>
        </w:tc>
        <w:tc>
          <w:tcPr>
            <w:tcW w:w="851" w:type="dxa"/>
          </w:tcPr>
          <w:p w:rsidR="00917DFC" w:rsidRDefault="00917DFC" w:rsidP="00CC301F">
            <w:pPr>
              <w:pStyle w:val="Geenafstand"/>
            </w:pPr>
          </w:p>
        </w:tc>
        <w:tc>
          <w:tcPr>
            <w:tcW w:w="850" w:type="dxa"/>
          </w:tcPr>
          <w:p w:rsidR="00917DFC" w:rsidRDefault="00917DFC" w:rsidP="00CC301F">
            <w:pPr>
              <w:pStyle w:val="Geenafstand"/>
            </w:pPr>
          </w:p>
        </w:tc>
        <w:tc>
          <w:tcPr>
            <w:tcW w:w="825" w:type="dxa"/>
            <w:shd w:val="clear" w:color="auto" w:fill="auto"/>
          </w:tcPr>
          <w:p w:rsidR="00C42C88" w:rsidRDefault="00C42C88"/>
        </w:tc>
        <w:tc>
          <w:tcPr>
            <w:tcW w:w="885" w:type="dxa"/>
            <w:gridSpan w:val="2"/>
            <w:shd w:val="clear" w:color="auto" w:fill="auto"/>
          </w:tcPr>
          <w:p w:rsidR="00C42C88" w:rsidRDefault="00C42C88"/>
        </w:tc>
        <w:tc>
          <w:tcPr>
            <w:tcW w:w="885" w:type="dxa"/>
            <w:gridSpan w:val="2"/>
            <w:shd w:val="clear" w:color="auto" w:fill="auto"/>
          </w:tcPr>
          <w:p w:rsidR="00C42C88" w:rsidRDefault="00C42C88"/>
        </w:tc>
      </w:tr>
      <w:tr w:rsidR="00917DFC" w:rsidTr="003D2811">
        <w:trPr>
          <w:gridAfter w:val="5"/>
          <w:wAfter w:w="2595" w:type="dxa"/>
        </w:trPr>
        <w:tc>
          <w:tcPr>
            <w:tcW w:w="1526" w:type="dxa"/>
          </w:tcPr>
          <w:p w:rsidR="00917DFC" w:rsidRDefault="00917DFC" w:rsidP="00CC301F">
            <w:pPr>
              <w:pStyle w:val="Geenafstand"/>
            </w:pPr>
          </w:p>
        </w:tc>
        <w:tc>
          <w:tcPr>
            <w:tcW w:w="1276" w:type="dxa"/>
          </w:tcPr>
          <w:p w:rsidR="00917DFC" w:rsidRDefault="00917DFC" w:rsidP="00CC301F">
            <w:pPr>
              <w:pStyle w:val="Geenafstand"/>
            </w:pPr>
            <w:r>
              <w:t>Bus</w:t>
            </w:r>
          </w:p>
        </w:tc>
        <w:tc>
          <w:tcPr>
            <w:tcW w:w="850" w:type="dxa"/>
          </w:tcPr>
          <w:p w:rsidR="00917DFC" w:rsidRDefault="00917DFC" w:rsidP="00CC301F">
            <w:pPr>
              <w:pStyle w:val="Geenafstand"/>
            </w:pPr>
            <w:r>
              <w:t>10</w:t>
            </w:r>
          </w:p>
        </w:tc>
        <w:tc>
          <w:tcPr>
            <w:tcW w:w="851" w:type="dxa"/>
          </w:tcPr>
          <w:p w:rsidR="00917DFC" w:rsidRDefault="00917DFC" w:rsidP="00CC301F">
            <w:pPr>
              <w:pStyle w:val="Geenafstand"/>
            </w:pPr>
          </w:p>
        </w:tc>
        <w:tc>
          <w:tcPr>
            <w:tcW w:w="850" w:type="dxa"/>
          </w:tcPr>
          <w:p w:rsidR="00917DFC" w:rsidRDefault="00917DFC" w:rsidP="00CC301F">
            <w:pPr>
              <w:pStyle w:val="Geenafstand"/>
            </w:pPr>
          </w:p>
        </w:tc>
      </w:tr>
      <w:tr w:rsidR="00917DFC" w:rsidTr="003D2811">
        <w:trPr>
          <w:gridAfter w:val="5"/>
          <w:wAfter w:w="2595" w:type="dxa"/>
        </w:trPr>
        <w:tc>
          <w:tcPr>
            <w:tcW w:w="1526" w:type="dxa"/>
            <w:shd w:val="clear" w:color="auto" w:fill="D9D9D9" w:themeFill="background1" w:themeFillShade="D9"/>
          </w:tcPr>
          <w:p w:rsidR="00917DFC" w:rsidRDefault="00917DFC" w:rsidP="00CC301F">
            <w:pPr>
              <w:pStyle w:val="Geenafstand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917DFC" w:rsidRDefault="00917DFC" w:rsidP="00CC301F">
            <w:pPr>
              <w:pStyle w:val="Geenafstand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17DFC" w:rsidRDefault="00917DFC" w:rsidP="00CC301F">
            <w:pPr>
              <w:pStyle w:val="Geenafstand"/>
            </w:pPr>
          </w:p>
        </w:tc>
        <w:tc>
          <w:tcPr>
            <w:tcW w:w="851" w:type="dxa"/>
          </w:tcPr>
          <w:p w:rsidR="00917DFC" w:rsidRDefault="00917DFC" w:rsidP="00CC301F">
            <w:pPr>
              <w:pStyle w:val="Geenafstand"/>
            </w:pPr>
            <w:r>
              <w:t>Totaal</w:t>
            </w:r>
          </w:p>
        </w:tc>
        <w:tc>
          <w:tcPr>
            <w:tcW w:w="850" w:type="dxa"/>
          </w:tcPr>
          <w:p w:rsidR="00917DFC" w:rsidRDefault="00917DFC" w:rsidP="00CC301F">
            <w:pPr>
              <w:pStyle w:val="Geenafstand"/>
            </w:pPr>
          </w:p>
        </w:tc>
      </w:tr>
    </w:tbl>
    <w:p w:rsidR="00961E6B" w:rsidRDefault="00961E6B" w:rsidP="00CC301F">
      <w:pPr>
        <w:pStyle w:val="Geenafstand"/>
      </w:pPr>
    </w:p>
    <w:p w:rsidR="001316B1" w:rsidRDefault="001316B1" w:rsidP="00CC301F">
      <w:pPr>
        <w:pStyle w:val="Geenafstand"/>
      </w:pPr>
    </w:p>
    <w:p w:rsidR="001316B1" w:rsidRDefault="001316B1" w:rsidP="00CC301F">
      <w:pPr>
        <w:pStyle w:val="Geenafstand"/>
      </w:pPr>
    </w:p>
    <w:sectPr w:rsidR="00131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04"/>
    <w:rsid w:val="001316B1"/>
    <w:rsid w:val="003527CF"/>
    <w:rsid w:val="003D2811"/>
    <w:rsid w:val="003F4FDD"/>
    <w:rsid w:val="00650E35"/>
    <w:rsid w:val="0075707D"/>
    <w:rsid w:val="00917DFC"/>
    <w:rsid w:val="00961E6B"/>
    <w:rsid w:val="00C42C88"/>
    <w:rsid w:val="00C8701E"/>
    <w:rsid w:val="00CC301F"/>
    <w:rsid w:val="00E05E5D"/>
    <w:rsid w:val="00F9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C301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CC301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650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C301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CC301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650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olleyopwijk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volleyopwijk.be" TargetMode="External"/><Relationship Id="rId5" Type="http://schemas.openxmlformats.org/officeDocument/2006/relationships/hyperlink" Target="mailto:info@volleyopwijk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Straeten</dc:creator>
  <cp:lastModifiedBy>Van der Straeten</cp:lastModifiedBy>
  <cp:revision>7</cp:revision>
  <dcterms:created xsi:type="dcterms:W3CDTF">2015-01-13T22:34:00Z</dcterms:created>
  <dcterms:modified xsi:type="dcterms:W3CDTF">2015-01-14T22:48:00Z</dcterms:modified>
</cp:coreProperties>
</file>